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E6" w:rsidRPr="00B50F9F" w:rsidRDefault="00706BE6" w:rsidP="00706BE6">
      <w:pPr>
        <w:jc w:val="center"/>
      </w:pPr>
      <w:r w:rsidRPr="00B50F9F">
        <w:rPr>
          <w:b/>
          <w:bCs/>
        </w:rPr>
        <w:t>Аннотация</w:t>
      </w:r>
    </w:p>
    <w:p w:rsidR="00706BE6" w:rsidRPr="00B50F9F" w:rsidRDefault="00706BE6" w:rsidP="00706BE6">
      <w:pPr>
        <w:jc w:val="center"/>
      </w:pPr>
      <w:r w:rsidRPr="00B50F9F">
        <w:rPr>
          <w:b/>
          <w:bCs/>
        </w:rPr>
        <w:t>к рабочей программе по  изобразительному искусству (5-7 классы)</w:t>
      </w:r>
    </w:p>
    <w:p w:rsidR="00706BE6" w:rsidRPr="00B50F9F" w:rsidRDefault="00706BE6" w:rsidP="00706BE6">
      <w:r w:rsidRPr="00B50F9F"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B50F9F">
        <w:t>Неменского</w:t>
      </w:r>
      <w:proofErr w:type="spellEnd"/>
      <w:r w:rsidRPr="00B50F9F">
        <w:t xml:space="preserve">.  5-7 классы: пособие для учителей общеобразовательных учреждений/(Б.М. </w:t>
      </w:r>
      <w:proofErr w:type="spellStart"/>
      <w:r w:rsidRPr="00B50F9F">
        <w:t>Неменский</w:t>
      </w:r>
      <w:proofErr w:type="spellEnd"/>
      <w:r w:rsidRPr="00B50F9F">
        <w:t xml:space="preserve">, Л.А. </w:t>
      </w:r>
      <w:proofErr w:type="spellStart"/>
      <w:r w:rsidRPr="00B50F9F">
        <w:t>Неменская</w:t>
      </w:r>
      <w:proofErr w:type="spellEnd"/>
      <w:r w:rsidRPr="00B50F9F">
        <w:t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 </w:t>
      </w:r>
    </w:p>
    <w:p w:rsidR="00706BE6" w:rsidRPr="00B50F9F" w:rsidRDefault="00706BE6" w:rsidP="00706BE6">
      <w:r w:rsidRPr="00B50F9F"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706BE6" w:rsidRPr="00B50F9F" w:rsidRDefault="00706BE6" w:rsidP="00706BE6">
      <w:r w:rsidRPr="00B50F9F"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706BE6" w:rsidRPr="00B50F9F" w:rsidRDefault="00706BE6" w:rsidP="00706BE6">
      <w:r w:rsidRPr="00B50F9F">
        <w:rPr>
          <w:b/>
          <w:bCs/>
        </w:rPr>
        <w:t>Цель</w:t>
      </w:r>
      <w:r w:rsidRPr="00B50F9F"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706BE6" w:rsidRPr="00B50F9F" w:rsidRDefault="00706BE6" w:rsidP="00706BE6">
      <w:r w:rsidRPr="00B50F9F">
        <w:rPr>
          <w:b/>
          <w:bCs/>
        </w:rPr>
        <w:t>Задачи: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освоение художественной культуры как формы материального выражения в пространственных формах духовных ценностей;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формирование понимания эмоционального и ценностного смысла визуально-пространственной формы;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развитие творческого опыта как формирование способности к самостоятельным действиям в ситуации неопределенности;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развитие способности ориентироваться в мире современной художественной культуры;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06BE6" w:rsidRPr="00B50F9F" w:rsidRDefault="00706BE6" w:rsidP="00706BE6">
      <w:r w:rsidRPr="00B50F9F">
        <w:t>Предмет «Изобразительное искусство» рекомендуется изучать в 5-7 классах в объёме не менее 105 часов (по 35 часов в 5-7 классах).</w:t>
      </w:r>
    </w:p>
    <w:p w:rsidR="00706BE6" w:rsidRPr="00B50F9F" w:rsidRDefault="00706BE6" w:rsidP="00706BE6">
      <w:r w:rsidRPr="00B50F9F">
        <w:t xml:space="preserve">Рабочая учебная программа состоит из пояснительной записки и календарно-тематического планирования. Важным компонентом пояснительной записки являются планируемые  результаты (личностные, </w:t>
      </w:r>
      <w:proofErr w:type="spellStart"/>
      <w:r w:rsidRPr="00B50F9F">
        <w:t>метапредметные</w:t>
      </w:r>
      <w:proofErr w:type="spellEnd"/>
      <w:r w:rsidRPr="00B50F9F">
        <w:t xml:space="preserve"> и предметные достижения учащихся).</w:t>
      </w:r>
    </w:p>
    <w:p w:rsidR="00706BE6" w:rsidRPr="00B50F9F" w:rsidRDefault="00706BE6" w:rsidP="00706BE6">
      <w:r w:rsidRPr="00B50F9F">
        <w:lastRenderedPageBreak/>
        <w:t> Данная рабочая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706BE6" w:rsidRPr="00B50F9F" w:rsidRDefault="00706BE6" w:rsidP="00706BE6"/>
    <w:p w:rsidR="00706BE6" w:rsidRPr="00B50F9F" w:rsidRDefault="00706BE6" w:rsidP="00706BE6"/>
    <w:p w:rsidR="005536D5" w:rsidRDefault="005536D5">
      <w:bookmarkStart w:id="0" w:name="_GoBack"/>
      <w:bookmarkEnd w:id="0"/>
    </w:p>
    <w:sectPr w:rsidR="005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CCA"/>
    <w:multiLevelType w:val="multilevel"/>
    <w:tmpl w:val="8C2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E6"/>
    <w:rsid w:val="005536D5"/>
    <w:rsid w:val="007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2017-11-24T09:16:00Z</dcterms:created>
  <dcterms:modified xsi:type="dcterms:W3CDTF">2017-11-24T09:17:00Z</dcterms:modified>
</cp:coreProperties>
</file>